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D8" w:rsidRDefault="000102D8" w:rsidP="000102D8">
      <w:pPr>
        <w:jc w:val="both"/>
      </w:pPr>
    </w:p>
    <w:p w:rsidR="00914FE2" w:rsidRDefault="00914FE2" w:rsidP="00914FE2">
      <w:pPr>
        <w:jc w:val="center"/>
      </w:pPr>
      <w:r w:rsidRPr="00914FE2">
        <w:rPr>
          <w:b/>
        </w:rPr>
        <w:t>Vilniaus lopšelio – darželio „</w:t>
      </w:r>
      <w:proofErr w:type="spellStart"/>
      <w:r w:rsidRPr="00914FE2">
        <w:rPr>
          <w:b/>
        </w:rPr>
        <w:t>Viltenė</w:t>
      </w:r>
      <w:proofErr w:type="spellEnd"/>
      <w:r w:rsidRPr="00914FE2">
        <w:rPr>
          <w:b/>
        </w:rPr>
        <w:t>“ projektas</w:t>
      </w:r>
      <w:r>
        <w:t xml:space="preserve"> </w:t>
      </w:r>
    </w:p>
    <w:p w:rsidR="00914FE2" w:rsidRPr="00457F19" w:rsidRDefault="00914FE2" w:rsidP="00914FE2">
      <w:pPr>
        <w:jc w:val="center"/>
        <w:rPr>
          <w:b/>
          <w:sz w:val="22"/>
        </w:rPr>
      </w:pPr>
      <w:r>
        <w:t>„</w:t>
      </w:r>
      <w:r>
        <w:rPr>
          <w:b/>
          <w:sz w:val="22"/>
        </w:rPr>
        <w:t>Vaikų atradimai darželio kieme ir V</w:t>
      </w:r>
      <w:r w:rsidRPr="00457F19">
        <w:rPr>
          <w:b/>
          <w:sz w:val="22"/>
        </w:rPr>
        <w:t>ilniaus parkuose</w:t>
      </w:r>
      <w:r>
        <w:rPr>
          <w:b/>
          <w:sz w:val="22"/>
        </w:rPr>
        <w:t>“</w:t>
      </w:r>
    </w:p>
    <w:p w:rsidR="00914FE2" w:rsidRDefault="00914FE2" w:rsidP="000102D8">
      <w:pPr>
        <w:jc w:val="both"/>
      </w:pPr>
    </w:p>
    <w:p w:rsidR="000102D8" w:rsidRPr="000102D8" w:rsidRDefault="000102D8" w:rsidP="000102D8"/>
    <w:p w:rsidR="000102D8" w:rsidRDefault="00914FE2" w:rsidP="00914FE2">
      <w:pPr>
        <w:jc w:val="center"/>
        <w:rPr>
          <w:b/>
          <w:color w:val="212529"/>
          <w:kern w:val="3"/>
        </w:rPr>
      </w:pPr>
      <w:r w:rsidRPr="00914FE2">
        <w:rPr>
          <w:b/>
          <w:color w:val="000000" w:themeColor="text1"/>
          <w:kern w:val="3"/>
        </w:rPr>
        <w:t>Visuomenės a</w:t>
      </w:r>
      <w:r w:rsidRPr="00914FE2">
        <w:rPr>
          <w:b/>
          <w:color w:val="000000" w:themeColor="text1"/>
          <w:kern w:val="3"/>
        </w:rPr>
        <w:t>plinkosauginio švietimo projektas, finansuojamas Vilniaus miesto savivaldybės</w:t>
      </w:r>
      <w:r w:rsidRPr="00914FE2">
        <w:rPr>
          <w:color w:val="000000" w:themeColor="text1"/>
        </w:rPr>
        <w:t xml:space="preserve"> </w:t>
      </w:r>
      <w:r w:rsidRPr="00914FE2">
        <w:rPr>
          <w:b/>
          <w:color w:val="000000" w:themeColor="text1"/>
        </w:rPr>
        <w:t>administracijos Miesto tvark</w:t>
      </w:r>
      <w:r w:rsidRPr="00914FE2">
        <w:rPr>
          <w:b/>
          <w:color w:val="000000" w:themeColor="text1"/>
        </w:rPr>
        <w:t>ymo ir aplinkos apsaugos skyriaus</w:t>
      </w:r>
      <w:r w:rsidRPr="00914FE2">
        <w:rPr>
          <w:color w:val="000000" w:themeColor="text1"/>
        </w:rPr>
        <w:t xml:space="preserve"> </w:t>
      </w:r>
      <w:r>
        <w:t>(programa</w:t>
      </w:r>
      <w:r w:rsidR="005C4597">
        <w:t>:</w:t>
      </w:r>
      <w:r>
        <w:t xml:space="preserve"> Ekologinio švietimo programos rengimas ir įgyvendinimas</w:t>
      </w:r>
      <w:r w:rsidR="005C4597">
        <w:t>,</w:t>
      </w:r>
      <w:r>
        <w:t xml:space="preserve"> 11010301)</w:t>
      </w:r>
    </w:p>
    <w:p w:rsidR="00914FE2" w:rsidRDefault="00914FE2" w:rsidP="00914FE2">
      <w:pPr>
        <w:jc w:val="center"/>
        <w:rPr>
          <w:b/>
          <w:color w:val="212529"/>
          <w:kern w:val="3"/>
        </w:rPr>
      </w:pPr>
    </w:p>
    <w:p w:rsidR="00914FE2" w:rsidRDefault="00914FE2" w:rsidP="00914FE2">
      <w:pPr>
        <w:jc w:val="center"/>
      </w:pPr>
    </w:p>
    <w:p w:rsidR="00914FE2" w:rsidRPr="00914FE2" w:rsidRDefault="00914FE2" w:rsidP="00914FE2">
      <w:pPr>
        <w:jc w:val="center"/>
        <w:rPr>
          <w:b/>
        </w:rPr>
      </w:pPr>
    </w:p>
    <w:p w:rsidR="00405BAE" w:rsidRPr="00A11047" w:rsidRDefault="002E6DEC" w:rsidP="00A11047">
      <w:pPr>
        <w:ind w:firstLine="1296"/>
        <w:jc w:val="both"/>
        <w:rPr>
          <w:rFonts w:eastAsiaTheme="minorHAnsi"/>
          <w:color w:val="000000"/>
          <w:lang w:eastAsia="en-US"/>
        </w:rPr>
      </w:pPr>
      <w:r>
        <w:rPr>
          <w:noProof/>
        </w:rPr>
        <w:drawing>
          <wp:anchor distT="0" distB="0" distL="114300" distR="114300" simplePos="0" relativeHeight="251662336" behindDoc="0" locked="0" layoutInCell="1" allowOverlap="1" wp14:anchorId="0E9F9205" wp14:editId="1AB17068">
            <wp:simplePos x="0" y="0"/>
            <wp:positionH relativeFrom="column">
              <wp:posOffset>38100</wp:posOffset>
            </wp:positionH>
            <wp:positionV relativeFrom="paragraph">
              <wp:posOffset>3727450</wp:posOffset>
            </wp:positionV>
            <wp:extent cx="1762125" cy="2524125"/>
            <wp:effectExtent l="0" t="0" r="9525" b="9525"/>
            <wp:wrapSquare wrapText="bothSides"/>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524125"/>
                    </a:xfrm>
                    <a:prstGeom prst="rect">
                      <a:avLst/>
                    </a:prstGeom>
                    <a:noFill/>
                  </pic:spPr>
                </pic:pic>
              </a:graphicData>
            </a:graphic>
          </wp:anchor>
        </w:drawing>
      </w:r>
      <w:r w:rsidRPr="002E6DEC">
        <w:rPr>
          <w:b/>
          <w:noProof/>
        </w:rPr>
        <w:drawing>
          <wp:anchor distT="0" distB="0" distL="114300" distR="114300" simplePos="0" relativeHeight="251660288" behindDoc="0" locked="0" layoutInCell="1" allowOverlap="1" wp14:anchorId="067C76E8" wp14:editId="6FEA4A37">
            <wp:simplePos x="0" y="0"/>
            <wp:positionH relativeFrom="column">
              <wp:posOffset>38100</wp:posOffset>
            </wp:positionH>
            <wp:positionV relativeFrom="paragraph">
              <wp:posOffset>98425</wp:posOffset>
            </wp:positionV>
            <wp:extent cx="1571625" cy="1828471"/>
            <wp:effectExtent l="0" t="0" r="0" b="635"/>
            <wp:wrapThrough wrapText="bothSides">
              <wp:wrapPolygon edited="0">
                <wp:start x="0" y="0"/>
                <wp:lineTo x="0" y="21382"/>
                <wp:lineTo x="21207" y="21382"/>
                <wp:lineTo x="21207" y="0"/>
                <wp:lineTo x="0" y="0"/>
              </wp:wrapPolygon>
            </wp:wrapThrough>
            <wp:docPr id="3" name="Paveikslėlis 3" descr="C:\Users\User\Desktop\IMG_7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70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828471"/>
                    </a:xfrm>
                    <a:prstGeom prst="rect">
                      <a:avLst/>
                    </a:prstGeom>
                    <a:noFill/>
                    <a:ln>
                      <a:noFill/>
                    </a:ln>
                  </pic:spPr>
                </pic:pic>
              </a:graphicData>
            </a:graphic>
          </wp:anchor>
        </w:drawing>
      </w:r>
      <w:r w:rsidR="000102D8">
        <w:t>Mokslininkai (</w:t>
      </w:r>
      <w:r w:rsidR="000102D8" w:rsidRPr="00B3421B">
        <w:rPr>
          <w:color w:val="000000"/>
        </w:rPr>
        <w:t>Sabo</w:t>
      </w:r>
      <w:r w:rsidR="000102D8">
        <w:rPr>
          <w:color w:val="000000"/>
        </w:rPr>
        <w:t xml:space="preserve">, </w:t>
      </w:r>
      <w:r w:rsidR="000102D8" w:rsidRPr="00B3421B">
        <w:rPr>
          <w:color w:val="000000"/>
        </w:rPr>
        <w:t xml:space="preserve">2010) </w:t>
      </w:r>
      <w:r w:rsidR="000102D8">
        <w:t xml:space="preserve">teigia, </w:t>
      </w:r>
      <w:r w:rsidR="000102D8" w:rsidRPr="00B3421B">
        <w:rPr>
          <w:color w:val="000000"/>
        </w:rPr>
        <w:t xml:space="preserve">kad daugumai vaikų meilė gamtai yra instinktyvi. Todėl ikimokyklinėje įstaigoje ugdymas turi kilti iš natūralaus vaikų domėjimosi augalais, gyvūnais, vabzdžiais ir kita gyvąja ar negyvąja gamta. Tai palankus metas skatinti vaikų susidomėjimą gamta. </w:t>
      </w:r>
      <w:r w:rsidR="00405BAE" w:rsidRPr="005C4597">
        <w:rPr>
          <w:color w:val="000000" w:themeColor="text1"/>
        </w:rPr>
        <w:t>Aplinkosauginis</w:t>
      </w:r>
      <w:r w:rsidR="000102D8" w:rsidRPr="005C4597">
        <w:rPr>
          <w:color w:val="000000" w:themeColor="text1"/>
        </w:rPr>
        <w:t xml:space="preserve"> ugdymas ankstyvojoje vaikystėje yra orientuotas į holistinį ugdymą, kai ne tik kuriamos žinios apie aplinką, bet taip pat ugdomi gebėjimai, įgūdžiai, varijuoja emocijų raiška, plėtojamos nuostatos</w:t>
      </w:r>
      <w:r w:rsidR="000102D8">
        <w:rPr>
          <w:color w:val="222222"/>
        </w:rPr>
        <w:t xml:space="preserve">. </w:t>
      </w:r>
      <w:r w:rsidR="00405BAE">
        <w:rPr>
          <w:color w:val="000000" w:themeColor="text1"/>
        </w:rPr>
        <w:t>Aplinkosauginiame</w:t>
      </w:r>
      <w:r w:rsidR="005C4597">
        <w:rPr>
          <w:color w:val="000000" w:themeColor="text1"/>
        </w:rPr>
        <w:t xml:space="preserve"> vaikų ugdyme</w:t>
      </w:r>
      <w:r w:rsidR="00405BAE" w:rsidRPr="009D4407">
        <w:rPr>
          <w:color w:val="000000" w:themeColor="text1"/>
        </w:rPr>
        <w:t xml:space="preserve"> vienodai svarbios</w:t>
      </w:r>
      <w:r w:rsidR="00405BAE">
        <w:rPr>
          <w:color w:val="000000" w:themeColor="text1"/>
        </w:rPr>
        <w:t xml:space="preserve"> yra</w:t>
      </w:r>
      <w:r w:rsidR="00405BAE" w:rsidRPr="009D4407">
        <w:rPr>
          <w:color w:val="000000" w:themeColor="text1"/>
        </w:rPr>
        <w:t xml:space="preserve"> </w:t>
      </w:r>
      <w:r w:rsidR="00405BAE">
        <w:rPr>
          <w:color w:val="000000" w:themeColor="text1"/>
        </w:rPr>
        <w:t xml:space="preserve">žinios, vertybės ir pati </w:t>
      </w:r>
      <w:r w:rsidR="005C4597">
        <w:rPr>
          <w:color w:val="000000" w:themeColor="text1"/>
        </w:rPr>
        <w:t xml:space="preserve">praktinė </w:t>
      </w:r>
      <w:r w:rsidR="00405BAE" w:rsidRPr="009D4407">
        <w:rPr>
          <w:color w:val="000000" w:themeColor="text1"/>
        </w:rPr>
        <w:t>veikla (</w:t>
      </w:r>
      <w:proofErr w:type="spellStart"/>
      <w:r w:rsidR="00405BAE" w:rsidRPr="009D4407">
        <w:rPr>
          <w:color w:val="000000" w:themeColor="text1"/>
        </w:rPr>
        <w:t>knowledge-value-action</w:t>
      </w:r>
      <w:proofErr w:type="spellEnd"/>
      <w:r w:rsidR="00405BAE" w:rsidRPr="009D4407">
        <w:rPr>
          <w:color w:val="000000" w:themeColor="text1"/>
        </w:rPr>
        <w:t>). Įgytos žinios nekeičia ugdytinio elgesio</w:t>
      </w:r>
      <w:r w:rsidR="00405BAE" w:rsidRPr="00A84E2D">
        <w:rPr>
          <w:color w:val="000000" w:themeColor="text1"/>
        </w:rPr>
        <w:t>. Tam, kad jis pasikeistų, turi pakisti vertybinės nuostatos, tai yra asmens požiūris į tai, kas vertinga, o kas - ne, kas yra gėris, o kas – blogis</w:t>
      </w:r>
      <w:r w:rsidR="00A11047">
        <w:rPr>
          <w:color w:val="000000" w:themeColor="text1"/>
        </w:rPr>
        <w:t xml:space="preserve">. </w:t>
      </w:r>
      <w:r w:rsidR="00405BAE">
        <w:rPr>
          <w:color w:val="000000" w:themeColor="text1"/>
        </w:rPr>
        <w:t>A</w:t>
      </w:r>
      <w:r w:rsidR="00405BAE" w:rsidRPr="00A84E2D">
        <w:rPr>
          <w:color w:val="000000" w:themeColor="text1"/>
        </w:rPr>
        <w:t xml:space="preserve">plinkosauginio švietimo praktika </w:t>
      </w:r>
      <w:r w:rsidR="00405BAE" w:rsidRPr="005C4597">
        <w:rPr>
          <w:color w:val="000000" w:themeColor="text1"/>
        </w:rPr>
        <w:t>reikalauja subtilaus pedagoginio balanso tarp  žinių, vertybių ir veiksmų</w:t>
      </w:r>
      <w:r w:rsidR="00405BAE" w:rsidRPr="00A84E2D">
        <w:rPr>
          <w:i/>
          <w:color w:val="000000" w:themeColor="text1"/>
        </w:rPr>
        <w:t xml:space="preserve"> </w:t>
      </w:r>
      <w:r w:rsidR="00405BAE" w:rsidRPr="00A84E2D">
        <w:rPr>
          <w:color w:val="000000" w:themeColor="text1"/>
        </w:rPr>
        <w:t>(</w:t>
      </w:r>
      <w:proofErr w:type="spellStart"/>
      <w:r w:rsidR="00405BAE" w:rsidRPr="00A84E2D">
        <w:rPr>
          <w:color w:val="000000" w:themeColor="text1"/>
        </w:rPr>
        <w:t>Cutter-Mackenzie</w:t>
      </w:r>
      <w:proofErr w:type="spellEnd"/>
      <w:r w:rsidR="00405BAE" w:rsidRPr="00A84E2D">
        <w:rPr>
          <w:color w:val="000000" w:themeColor="text1"/>
        </w:rPr>
        <w:t>, 2013).</w:t>
      </w:r>
      <w:r w:rsidR="00A11047">
        <w:t xml:space="preserve"> </w:t>
      </w:r>
      <w:r w:rsidR="00A11047">
        <w:rPr>
          <w:color w:val="000000" w:themeColor="text1"/>
          <w:lang w:eastAsia="en-US"/>
        </w:rPr>
        <w:t>Taigi, aplinkosauginis</w:t>
      </w:r>
      <w:r w:rsidR="00405BAE" w:rsidRPr="00405BAE">
        <w:rPr>
          <w:color w:val="000000" w:themeColor="text1"/>
          <w:lang w:eastAsia="en-US"/>
        </w:rPr>
        <w:t xml:space="preserve"> ugdymas ikimokyklinėse įstaigose pirmiausia veikiamas per aplinkos pažinimą, kuris turi būti pagrįstas jutiminiu, emocionaliai priimtu pažinimu, pagarbos viskam, kas gyva, ugdymu, mokymu matyti gamtoje grožį, saugoti ir mylėti gamtą. </w:t>
      </w:r>
      <w:r w:rsidR="00405BAE" w:rsidRPr="00405BAE">
        <w:rPr>
          <w:rFonts w:eastAsiaTheme="minorHAnsi"/>
          <w:color w:val="000000"/>
          <w:lang w:eastAsia="en-US"/>
        </w:rPr>
        <w:t xml:space="preserve">„Ikimokyklinio amžiaus vaikų pasiekimų apraše“ (2014) rašoma, kad aplinkos pažinimo srityje vaikui ugdantis tobulėja ne tik socialinės, bet  ir gamtinės aplinkos pažinimas, pagarba gyvybei ir aplinkai. Gilus aplinkos pažinimas susideda iš </w:t>
      </w:r>
      <w:r w:rsidR="00405BAE" w:rsidRPr="00405BAE">
        <w:rPr>
          <w:rFonts w:eastAsiaTheme="minorHAnsi"/>
          <w:bCs/>
          <w:color w:val="000000"/>
          <w:lang w:eastAsia="en-US"/>
        </w:rPr>
        <w:t xml:space="preserve">domėjimosi </w:t>
      </w:r>
      <w:r w:rsidR="00405BAE" w:rsidRPr="00405BAE">
        <w:rPr>
          <w:rFonts w:eastAsiaTheme="minorHAnsi"/>
          <w:color w:val="000000"/>
          <w:lang w:eastAsia="en-US"/>
        </w:rPr>
        <w:t xml:space="preserve">gamtine </w:t>
      </w:r>
      <w:r w:rsidR="00405BAE" w:rsidRPr="00405BAE">
        <w:rPr>
          <w:rFonts w:eastAsiaTheme="minorHAnsi"/>
          <w:bCs/>
          <w:color w:val="000000"/>
          <w:lang w:eastAsia="en-US"/>
        </w:rPr>
        <w:t>aplinka, noro ją tyrinėti ir pažinti</w:t>
      </w:r>
      <w:r w:rsidR="00405BAE" w:rsidRPr="00405BAE">
        <w:rPr>
          <w:rFonts w:eastAsiaTheme="minorHAnsi"/>
          <w:color w:val="000000"/>
          <w:lang w:eastAsia="en-US"/>
        </w:rPr>
        <w:t xml:space="preserve">, </w:t>
      </w:r>
      <w:r w:rsidR="00405BAE" w:rsidRPr="00405BAE">
        <w:rPr>
          <w:rFonts w:eastAsiaTheme="minorHAnsi"/>
          <w:bCs/>
          <w:color w:val="000000"/>
          <w:lang w:eastAsia="en-US"/>
        </w:rPr>
        <w:t>pagarbos gamtai ir gyvybei</w:t>
      </w:r>
      <w:r w:rsidR="00405BAE" w:rsidRPr="00405BAE">
        <w:rPr>
          <w:rFonts w:eastAsiaTheme="minorHAnsi"/>
          <w:color w:val="000000"/>
          <w:lang w:eastAsia="en-US"/>
        </w:rPr>
        <w:t>, žmonių sukurtai aplinkai</w:t>
      </w:r>
      <w:r w:rsidR="00405BAE" w:rsidRPr="00405BAE">
        <w:rPr>
          <w:rFonts w:eastAsiaTheme="minorHAnsi"/>
          <w:bCs/>
          <w:color w:val="000000"/>
          <w:lang w:eastAsia="en-US"/>
        </w:rPr>
        <w:t xml:space="preserve">, gebėjimo mąstyti, samprotauti, </w:t>
      </w:r>
      <w:r w:rsidR="00405BAE" w:rsidRPr="00405BAE">
        <w:rPr>
          <w:rFonts w:eastAsiaTheme="minorHAnsi"/>
          <w:color w:val="000000"/>
          <w:lang w:eastAsia="en-US"/>
        </w:rPr>
        <w:t xml:space="preserve">remiantis informacija, spręsti problemas, nusakyti pasaulį kalba, vaizdais, simboliais ir kitomis priemonėmis, </w:t>
      </w:r>
      <w:r w:rsidR="00405BAE" w:rsidRPr="00405BAE">
        <w:rPr>
          <w:rFonts w:eastAsiaTheme="minorHAnsi"/>
          <w:bCs/>
          <w:color w:val="000000"/>
          <w:lang w:eastAsia="en-US"/>
        </w:rPr>
        <w:t>žinių apie aplinką</w:t>
      </w:r>
      <w:r w:rsidR="00405BAE" w:rsidRPr="00405BAE">
        <w:rPr>
          <w:rFonts w:eastAsiaTheme="minorHAnsi"/>
          <w:color w:val="000000"/>
          <w:lang w:eastAsia="en-US"/>
        </w:rPr>
        <w:t xml:space="preserve">, jos raidą, </w:t>
      </w:r>
      <w:r w:rsidR="00405BAE" w:rsidRPr="00405BAE">
        <w:rPr>
          <w:rFonts w:eastAsiaTheme="minorHAnsi"/>
          <w:bCs/>
          <w:color w:val="000000"/>
          <w:lang w:eastAsia="en-US"/>
        </w:rPr>
        <w:t xml:space="preserve">aplinkos pažinimo būdų žinojimo </w:t>
      </w:r>
      <w:r w:rsidR="00405BAE" w:rsidRPr="00405BAE">
        <w:rPr>
          <w:rFonts w:eastAsiaTheme="minorHAnsi"/>
          <w:color w:val="000000"/>
          <w:lang w:eastAsia="en-US"/>
        </w:rPr>
        <w:t>bei supratimo, gebėjimo pritaikyti žinias.</w:t>
      </w:r>
    </w:p>
    <w:p w:rsidR="00397647" w:rsidRDefault="00397647" w:rsidP="00397647">
      <w:pPr>
        <w:ind w:firstLine="567"/>
        <w:jc w:val="both"/>
      </w:pPr>
      <w:r>
        <w:t xml:space="preserve">Šiuolaikinis ikimokyklinio amžiaus vaiko ugdymas neapsiriboja vien darželio teikiamomis ugdymosi galimybėmis. Aplinka už darželio ribų suteikia įvairesnes galimybes vaikams įdomiai ir neįprastai veikti, patirti naujų įspūdžių. Taigi mokytojų, dirbančių pagal ikimokyklinę ar priešmokyklinę programą, pareiga tinkamai susiplanuoti veiklas už darželio ribų bei tinkamai jas realizuoti, o vėliau kritiškai vertinti, daryti išvadas. Kuo įvairesnė aplinka, tuo vaikai patiria vis kitokių patirčių. Taip siekiama visapusiško, į vaiko sėkmę orientuoto ugdymo. </w:t>
      </w:r>
    </w:p>
    <w:p w:rsidR="00DC42FD" w:rsidRPr="005C4597" w:rsidRDefault="00A11047" w:rsidP="005C4597">
      <w:pPr>
        <w:ind w:firstLine="567"/>
        <w:jc w:val="both"/>
        <w:rPr>
          <w:sz w:val="22"/>
        </w:rPr>
      </w:pPr>
      <w:r w:rsidRPr="00A11047">
        <w:rPr>
          <w:rFonts w:eastAsiaTheme="minorHAnsi"/>
          <w:color w:val="000000"/>
          <w:lang w:eastAsia="en-US"/>
        </w:rPr>
        <w:t>Vilniaus lopšelis – darželis „</w:t>
      </w:r>
      <w:proofErr w:type="spellStart"/>
      <w:r w:rsidRPr="00A11047">
        <w:rPr>
          <w:rFonts w:eastAsiaTheme="minorHAnsi"/>
          <w:color w:val="000000"/>
          <w:lang w:eastAsia="en-US"/>
        </w:rPr>
        <w:t>Viltenė</w:t>
      </w:r>
      <w:proofErr w:type="spellEnd"/>
      <w:r w:rsidRPr="00A11047">
        <w:rPr>
          <w:rFonts w:eastAsiaTheme="minorHAnsi"/>
          <w:color w:val="000000"/>
          <w:lang w:eastAsia="en-US"/>
        </w:rPr>
        <w:t>“</w:t>
      </w:r>
      <w:r w:rsidRPr="00A11047">
        <w:rPr>
          <w:b/>
          <w:bCs/>
          <w:sz w:val="18"/>
          <w:szCs w:val="18"/>
        </w:rPr>
        <w:t xml:space="preserve"> </w:t>
      </w:r>
      <w:r w:rsidRPr="00A11047">
        <w:rPr>
          <w:bCs/>
        </w:rPr>
        <w:t>aktyviai dalyvaudamas visuomenės aplinkosauginio švietimo projektų konkursuose</w:t>
      </w:r>
      <w:r>
        <w:rPr>
          <w:bCs/>
        </w:rPr>
        <w:t>, kuriuos jau kelinti metai skelbia V</w:t>
      </w:r>
      <w:r w:rsidR="00914FE2">
        <w:rPr>
          <w:bCs/>
        </w:rPr>
        <w:t>ilniaus miesto savivaldybė,</w:t>
      </w:r>
      <w:r>
        <w:rPr>
          <w:bCs/>
        </w:rPr>
        <w:t xml:space="preserve"> </w:t>
      </w:r>
      <w:r w:rsidRPr="00A11047">
        <w:rPr>
          <w:bCs/>
        </w:rPr>
        <w:t xml:space="preserve"> </w:t>
      </w:r>
      <w:r>
        <w:rPr>
          <w:bCs/>
        </w:rPr>
        <w:t>siekia s</w:t>
      </w:r>
      <w:r>
        <w:t xml:space="preserve">udaryti sąlygas darželį lankantiems vaikams </w:t>
      </w:r>
      <w:r w:rsidR="00DC42FD">
        <w:t xml:space="preserve">galimybes </w:t>
      </w:r>
      <w:r>
        <w:t xml:space="preserve">pažinti </w:t>
      </w:r>
      <w:r w:rsidR="00DC42FD">
        <w:t xml:space="preserve">ir saugoti </w:t>
      </w:r>
      <w:r>
        <w:t>savo artimiausią aplinką, dži</w:t>
      </w:r>
      <w:r w:rsidR="00DC42FD">
        <w:t>ugiai,</w:t>
      </w:r>
      <w:r>
        <w:t xml:space="preserve"> aktyviai veikti gamtoje.</w:t>
      </w:r>
      <w:r w:rsidR="00DC42FD">
        <w:t xml:space="preserve">  2019 m. projektas „</w:t>
      </w:r>
      <w:r w:rsidR="00DC42FD" w:rsidRPr="00DC42FD">
        <w:rPr>
          <w:sz w:val="22"/>
        </w:rPr>
        <w:t>Vaikų atradimai</w:t>
      </w:r>
      <w:r w:rsidR="00DC42FD">
        <w:rPr>
          <w:sz w:val="22"/>
        </w:rPr>
        <w:t xml:space="preserve"> darželio kieme ir V</w:t>
      </w:r>
      <w:r w:rsidR="00DC42FD" w:rsidRPr="00DC42FD">
        <w:rPr>
          <w:sz w:val="22"/>
        </w:rPr>
        <w:t>ilniaus parkuose</w:t>
      </w:r>
      <w:r w:rsidR="00DC42FD">
        <w:rPr>
          <w:sz w:val="22"/>
        </w:rPr>
        <w:t>“ skatino darželio vaikus</w:t>
      </w:r>
      <w:r w:rsidR="00DC42FD" w:rsidRPr="00DC42FD">
        <w:t xml:space="preserve"> </w:t>
      </w:r>
      <w:r w:rsidR="00DC42FD">
        <w:t>įdomiai ir neįprastai veikti</w:t>
      </w:r>
      <w:r w:rsidR="005C4597">
        <w:t xml:space="preserve"> lauke ar Vilniaus parkuose</w:t>
      </w:r>
      <w:r w:rsidR="00DC42FD">
        <w:t xml:space="preserve">, patirti naujų įspūdžių, sužinoti įdomius ir neįprastus faktus apie gyvosios ir negyvosios gamtos pasaulį. </w:t>
      </w:r>
      <w:r w:rsidR="00DC42FD">
        <w:rPr>
          <w:color w:val="000000"/>
        </w:rPr>
        <w:t>Tad įgyven</w:t>
      </w:r>
      <w:r w:rsidR="005353DB">
        <w:rPr>
          <w:color w:val="000000"/>
        </w:rPr>
        <w:t xml:space="preserve">dinant projekto tikslus buvo kuriamos arba </w:t>
      </w:r>
      <w:r w:rsidR="00DC42FD">
        <w:rPr>
          <w:color w:val="000000"/>
        </w:rPr>
        <w:t xml:space="preserve">atnaujinamos </w:t>
      </w:r>
      <w:r w:rsidR="00DC42FD">
        <w:rPr>
          <w:rFonts w:eastAsia="Calibri"/>
          <w:lang w:eastAsia="en-US"/>
        </w:rPr>
        <w:t>g</w:t>
      </w:r>
      <w:r w:rsidR="00DC42FD" w:rsidRPr="00835686">
        <w:rPr>
          <w:rFonts w:eastAsia="Calibri"/>
          <w:lang w:eastAsia="en-US"/>
        </w:rPr>
        <w:t xml:space="preserve">amtamokslinių tyrinėjimų erdvės </w:t>
      </w:r>
      <w:r w:rsidR="000F2A14">
        <w:rPr>
          <w:rFonts w:eastAsia="Calibri"/>
          <w:lang w:eastAsia="en-US"/>
        </w:rPr>
        <w:t>darželio „</w:t>
      </w:r>
      <w:proofErr w:type="spellStart"/>
      <w:r w:rsidR="000F2A14">
        <w:rPr>
          <w:rFonts w:eastAsia="Calibri"/>
          <w:lang w:eastAsia="en-US"/>
        </w:rPr>
        <w:t>Viltenė</w:t>
      </w:r>
      <w:proofErr w:type="spellEnd"/>
      <w:r w:rsidR="000F2A14">
        <w:rPr>
          <w:rFonts w:eastAsia="Calibri"/>
          <w:lang w:eastAsia="en-US"/>
        </w:rPr>
        <w:t xml:space="preserve">“ </w:t>
      </w:r>
      <w:r w:rsidR="00DC42FD" w:rsidRPr="00835686">
        <w:rPr>
          <w:rFonts w:eastAsia="Calibri"/>
          <w:lang w:eastAsia="en-US"/>
        </w:rPr>
        <w:t xml:space="preserve">lauko </w:t>
      </w:r>
      <w:r w:rsidR="005353DB">
        <w:rPr>
          <w:rFonts w:eastAsia="Calibri"/>
          <w:lang w:eastAsia="en-US"/>
        </w:rPr>
        <w:t>teritorijoje</w:t>
      </w:r>
      <w:r w:rsidR="00DC42FD">
        <w:rPr>
          <w:rFonts w:eastAsia="Calibri"/>
          <w:lang w:eastAsia="en-US"/>
        </w:rPr>
        <w:t xml:space="preserve">. Įstaigoje yra </w:t>
      </w:r>
      <w:r w:rsidR="005353DB">
        <w:t>daržas, kuris buvo</w:t>
      </w:r>
      <w:r w:rsidR="00DC42FD">
        <w:t xml:space="preserve"> </w:t>
      </w:r>
      <w:r w:rsidR="005353DB">
        <w:t xml:space="preserve">papildytas įvairiais prieskoniniais augalais, vaiskrūmiais, </w:t>
      </w:r>
      <w:r w:rsidR="00F941A4">
        <w:t xml:space="preserve">taip pat </w:t>
      </w:r>
      <w:r w:rsidR="005353DB">
        <w:t xml:space="preserve">pasodinti keli </w:t>
      </w:r>
      <w:r w:rsidR="005353DB">
        <w:lastRenderedPageBreak/>
        <w:t>vaismedžiai. Vasarą</w:t>
      </w:r>
      <w:r w:rsidR="00DC42FD">
        <w:t xml:space="preserve"> </w:t>
      </w:r>
      <w:r w:rsidR="005353DB">
        <w:t xml:space="preserve">ir ankstyvą rudenį </w:t>
      </w:r>
      <w:r w:rsidR="00DC42FD">
        <w:t xml:space="preserve">šalia </w:t>
      </w:r>
      <w:r w:rsidR="005353DB">
        <w:t xml:space="preserve">daržo veikė </w:t>
      </w:r>
      <w:r w:rsidR="00DC42FD">
        <w:t xml:space="preserve">gamtos </w:t>
      </w:r>
      <w:r w:rsidR="005353DB">
        <w:t>tyrinėjimų laboratorija. T</w:t>
      </w:r>
      <w:r w:rsidR="00DC42FD">
        <w:t xml:space="preserve">ęsiamas </w:t>
      </w:r>
      <w:r w:rsidR="00DC42FD">
        <w:rPr>
          <w:rFonts w:eastAsia="Calibri"/>
          <w:lang w:eastAsia="en-US"/>
        </w:rPr>
        <w:t>ekologinio tako atnaujinimas įsi</w:t>
      </w:r>
      <w:r w:rsidR="005353DB">
        <w:rPr>
          <w:rFonts w:eastAsia="Calibri"/>
          <w:lang w:eastAsia="en-US"/>
        </w:rPr>
        <w:t xml:space="preserve">gyjant naujų augalų, </w:t>
      </w:r>
      <w:r w:rsidR="005C4597">
        <w:rPr>
          <w:rFonts w:eastAsia="Calibri"/>
          <w:lang w:eastAsia="en-US"/>
        </w:rPr>
        <w:t>ieškant</w:t>
      </w:r>
      <w:r w:rsidR="005353DB">
        <w:rPr>
          <w:rFonts w:eastAsia="Calibri"/>
          <w:lang w:eastAsia="en-US"/>
        </w:rPr>
        <w:t xml:space="preserve"> naujų </w:t>
      </w:r>
      <w:r w:rsidR="005C4597">
        <w:rPr>
          <w:rFonts w:eastAsia="Calibri"/>
          <w:lang w:eastAsia="en-US"/>
        </w:rPr>
        <w:t>idėjų</w:t>
      </w:r>
      <w:r w:rsidR="005353DB">
        <w:rPr>
          <w:rFonts w:eastAsia="Calibri"/>
          <w:lang w:eastAsia="en-US"/>
        </w:rPr>
        <w:t xml:space="preserve"> (pagal sezonus) įvairaus amžiaus bei gebėjimų vaikams (ekologinės stotelės „Draugiški medžiai“, „</w:t>
      </w:r>
      <w:r w:rsidR="00934475">
        <w:rPr>
          <w:rFonts w:eastAsia="Calibri"/>
          <w:lang w:eastAsia="en-US"/>
        </w:rPr>
        <w:t>Gėlės rudenį“, „Daržas“)</w:t>
      </w:r>
      <w:r w:rsidR="000F2A14">
        <w:rPr>
          <w:rFonts w:eastAsia="Calibri"/>
          <w:lang w:eastAsia="en-US"/>
        </w:rPr>
        <w:t>.</w:t>
      </w:r>
      <w:r w:rsidR="005353DB">
        <w:rPr>
          <w:rFonts w:eastAsia="Calibri"/>
          <w:lang w:eastAsia="en-US"/>
        </w:rPr>
        <w:t xml:space="preserve"> Kiekvienoje stotelėje </w:t>
      </w:r>
      <w:r w:rsidR="005C4597">
        <w:rPr>
          <w:rFonts w:eastAsia="Calibri"/>
          <w:lang w:eastAsia="en-US"/>
        </w:rPr>
        <w:t xml:space="preserve">kuriamos </w:t>
      </w:r>
      <w:r w:rsidR="005C4597">
        <w:rPr>
          <w:rFonts w:eastAsia="Calibri"/>
          <w:lang w:eastAsia="en-US"/>
        </w:rPr>
        <w:t>knygelės</w:t>
      </w:r>
      <w:r w:rsidR="005C4597">
        <w:rPr>
          <w:rFonts w:eastAsia="Calibri"/>
          <w:lang w:eastAsia="en-US"/>
        </w:rPr>
        <w:t xml:space="preserve">, kurios </w:t>
      </w:r>
      <w:r w:rsidR="005353DB">
        <w:rPr>
          <w:rFonts w:eastAsia="Calibri"/>
          <w:lang w:eastAsia="en-US"/>
        </w:rPr>
        <w:t xml:space="preserve">vis papildomos </w:t>
      </w:r>
      <w:r w:rsidR="005C4597">
        <w:rPr>
          <w:rFonts w:eastAsia="Calibri"/>
          <w:lang w:eastAsia="en-US"/>
        </w:rPr>
        <w:t>skirtingomis idėjomis</w:t>
      </w:r>
      <w:r w:rsidR="005353DB">
        <w:rPr>
          <w:rFonts w:eastAsia="Calibri"/>
          <w:lang w:eastAsia="en-US"/>
        </w:rPr>
        <w:t>.</w:t>
      </w:r>
      <w:r w:rsidR="00DC42FD">
        <w:rPr>
          <w:rFonts w:eastAsia="Calibri"/>
          <w:lang w:eastAsia="en-US"/>
        </w:rPr>
        <w:t xml:space="preserve"> Taigi</w:t>
      </w:r>
      <w:r w:rsidR="00F941A4">
        <w:rPr>
          <w:rFonts w:eastAsia="Calibri"/>
          <w:lang w:eastAsia="en-US"/>
        </w:rPr>
        <w:t>,</w:t>
      </w:r>
      <w:r w:rsidR="00934475">
        <w:rPr>
          <w:color w:val="000000"/>
        </w:rPr>
        <w:t xml:space="preserve"> ikimokyklinės įstaigos lauko erdvė tapo</w:t>
      </w:r>
      <w:r w:rsidR="00DC42FD" w:rsidRPr="000C731D">
        <w:rPr>
          <w:color w:val="000000"/>
        </w:rPr>
        <w:t xml:space="preserve"> </w:t>
      </w:r>
      <w:r w:rsidR="00934475">
        <w:rPr>
          <w:color w:val="000000"/>
        </w:rPr>
        <w:t>puikia</w:t>
      </w:r>
      <w:r w:rsidR="005353DB">
        <w:rPr>
          <w:color w:val="000000"/>
        </w:rPr>
        <w:t xml:space="preserve"> laboratorija</w:t>
      </w:r>
      <w:r w:rsidR="00DC42FD" w:rsidRPr="000C731D">
        <w:rPr>
          <w:color w:val="000000"/>
        </w:rPr>
        <w:t xml:space="preserve">, </w:t>
      </w:r>
      <w:r w:rsidR="00DC42FD">
        <w:rPr>
          <w:color w:val="000000"/>
        </w:rPr>
        <w:t>maksimaliai išnaudojant</w:t>
      </w:r>
      <w:r w:rsidR="005353DB">
        <w:rPr>
          <w:color w:val="000000"/>
        </w:rPr>
        <w:t xml:space="preserve"> įvairias aplinkas, </w:t>
      </w:r>
      <w:r w:rsidR="00F941A4">
        <w:rPr>
          <w:color w:val="000000"/>
        </w:rPr>
        <w:t xml:space="preserve">gamtinius objektus, </w:t>
      </w:r>
      <w:r w:rsidR="005353DB">
        <w:rPr>
          <w:color w:val="000000"/>
        </w:rPr>
        <w:t xml:space="preserve">kur </w:t>
      </w:r>
      <w:r w:rsidR="00F941A4">
        <w:rPr>
          <w:color w:val="000000"/>
        </w:rPr>
        <w:t>vaikai kartu su pedagogu gali</w:t>
      </w:r>
      <w:r w:rsidR="00DC42FD" w:rsidRPr="000C731D">
        <w:rPr>
          <w:color w:val="000000"/>
        </w:rPr>
        <w:t xml:space="preserve"> eksperimentuoti, stebėti</w:t>
      </w:r>
      <w:r w:rsidR="005353DB">
        <w:rPr>
          <w:color w:val="000000"/>
        </w:rPr>
        <w:t xml:space="preserve"> augalus</w:t>
      </w:r>
      <w:r w:rsidR="00DC42FD" w:rsidRPr="000C731D">
        <w:rPr>
          <w:color w:val="000000"/>
        </w:rPr>
        <w:t>,</w:t>
      </w:r>
      <w:r w:rsidR="00934475">
        <w:rPr>
          <w:color w:val="000000"/>
        </w:rPr>
        <w:t xml:space="preserve"> fiksuoti</w:t>
      </w:r>
      <w:r w:rsidR="005C4597">
        <w:rPr>
          <w:color w:val="000000"/>
        </w:rPr>
        <w:t xml:space="preserve"> pokyčius</w:t>
      </w:r>
      <w:r w:rsidR="00934475">
        <w:rPr>
          <w:color w:val="000000"/>
        </w:rPr>
        <w:t>,</w:t>
      </w:r>
      <w:r w:rsidR="00DC42FD" w:rsidRPr="000C731D">
        <w:rPr>
          <w:color w:val="000000"/>
        </w:rPr>
        <w:t xml:space="preserve"> tyrinėti</w:t>
      </w:r>
      <w:r w:rsidR="00934475">
        <w:rPr>
          <w:color w:val="000000"/>
        </w:rPr>
        <w:t>, džiaugtis. Atsirado vaikų pagaminti vabzdžių</w:t>
      </w:r>
      <w:r w:rsidR="005353DB">
        <w:rPr>
          <w:color w:val="000000"/>
        </w:rPr>
        <w:t xml:space="preserve"> </w:t>
      </w:r>
      <w:r w:rsidR="00934475">
        <w:rPr>
          <w:color w:val="000000"/>
        </w:rPr>
        <w:t xml:space="preserve">viešbučiai, varlių namai. </w:t>
      </w:r>
      <w:r w:rsidR="005353DB">
        <w:rPr>
          <w:color w:val="000000"/>
        </w:rPr>
        <w:t xml:space="preserve">Taip pat įstaigos lauko erdvėje pradėtos kurti kitos ugdymui įvairiais metų laikais skirtos erdvės (Menų pieva, Emocinis takelis, pasakų namelis). </w:t>
      </w:r>
      <w:r w:rsidR="005C4597">
        <w:rPr>
          <w:color w:val="000000"/>
        </w:rPr>
        <w:t xml:space="preserve"> </w:t>
      </w:r>
    </w:p>
    <w:p w:rsidR="00506002" w:rsidRDefault="00F76B86" w:rsidP="002E6DEC">
      <w:pPr>
        <w:ind w:firstLine="567"/>
        <w:jc w:val="both"/>
      </w:pPr>
      <w:r>
        <w:rPr>
          <w:color w:val="000000"/>
        </w:rPr>
        <w:t xml:space="preserve">Įgyvendinant projektą vyresnių grupių vaikai kartu su pedagogais vyko į įvairius Vilniaus parkus tyrinėti ten augančių augalų, </w:t>
      </w:r>
      <w:r w:rsidR="0027752D">
        <w:rPr>
          <w:color w:val="000000"/>
        </w:rPr>
        <w:t xml:space="preserve">fotografuoti įspūdingą gamtą, </w:t>
      </w:r>
      <w:r>
        <w:rPr>
          <w:color w:val="000000"/>
        </w:rPr>
        <w:t xml:space="preserve">stebėti paukščių. Vykome į  </w:t>
      </w:r>
      <w:r>
        <w:t>Vilniaus Bernardinų sodą</w:t>
      </w:r>
      <w:r>
        <w:rPr>
          <w:color w:val="000000"/>
          <w:lang w:val="en"/>
        </w:rPr>
        <w:t xml:space="preserve">, </w:t>
      </w:r>
      <w:proofErr w:type="spellStart"/>
      <w:r>
        <w:rPr>
          <w:color w:val="000000"/>
          <w:lang w:val="en"/>
        </w:rPr>
        <w:t>Pavilnių</w:t>
      </w:r>
      <w:proofErr w:type="spellEnd"/>
      <w:r>
        <w:rPr>
          <w:color w:val="000000"/>
          <w:lang w:val="en"/>
        </w:rPr>
        <w:t xml:space="preserve"> </w:t>
      </w:r>
      <w:proofErr w:type="spellStart"/>
      <w:r>
        <w:rPr>
          <w:color w:val="000000"/>
          <w:lang w:val="en"/>
        </w:rPr>
        <w:t>regioninį</w:t>
      </w:r>
      <w:proofErr w:type="spellEnd"/>
      <w:r>
        <w:rPr>
          <w:color w:val="000000"/>
          <w:lang w:val="en"/>
        </w:rPr>
        <w:t xml:space="preserve"> </w:t>
      </w:r>
      <w:proofErr w:type="spellStart"/>
      <w:r>
        <w:rPr>
          <w:color w:val="000000"/>
          <w:lang w:val="en"/>
        </w:rPr>
        <w:t>parką</w:t>
      </w:r>
      <w:proofErr w:type="spellEnd"/>
      <w:r>
        <w:rPr>
          <w:color w:val="000000"/>
          <w:lang w:val="en"/>
        </w:rPr>
        <w:t xml:space="preserve">,  </w:t>
      </w:r>
      <w:proofErr w:type="spellStart"/>
      <w:r>
        <w:rPr>
          <w:color w:val="000000"/>
          <w:lang w:val="en"/>
        </w:rPr>
        <w:t>Kairėnų</w:t>
      </w:r>
      <w:proofErr w:type="spellEnd"/>
      <w:r>
        <w:rPr>
          <w:color w:val="000000"/>
          <w:lang w:val="en"/>
        </w:rPr>
        <w:t xml:space="preserve">  </w:t>
      </w:r>
      <w:proofErr w:type="spellStart"/>
      <w:r>
        <w:rPr>
          <w:color w:val="000000"/>
          <w:lang w:val="en"/>
        </w:rPr>
        <w:t>bei</w:t>
      </w:r>
      <w:proofErr w:type="spellEnd"/>
      <w:r>
        <w:rPr>
          <w:color w:val="000000"/>
          <w:lang w:val="en"/>
        </w:rPr>
        <w:t xml:space="preserve"> </w:t>
      </w:r>
      <w:proofErr w:type="spellStart"/>
      <w:r>
        <w:rPr>
          <w:color w:val="000000"/>
          <w:lang w:val="en"/>
        </w:rPr>
        <w:t>Vingio</w:t>
      </w:r>
      <w:proofErr w:type="spellEnd"/>
      <w:r>
        <w:rPr>
          <w:color w:val="000000"/>
          <w:lang w:val="en"/>
        </w:rPr>
        <w:t xml:space="preserve"> </w:t>
      </w:r>
      <w:proofErr w:type="spellStart"/>
      <w:r>
        <w:rPr>
          <w:color w:val="000000"/>
          <w:lang w:val="en"/>
        </w:rPr>
        <w:t>skyriaus</w:t>
      </w:r>
      <w:proofErr w:type="spellEnd"/>
      <w:r>
        <w:rPr>
          <w:color w:val="000000"/>
          <w:lang w:val="en"/>
        </w:rPr>
        <w:t xml:space="preserve"> </w:t>
      </w:r>
      <w:r>
        <w:t>VU botanikos sodą. Pedagogai numatė šiuose puikiuose gamtos kampeliuose po keletą gamtos t</w:t>
      </w:r>
      <w:r w:rsidR="0015458F">
        <w:t>yrinėjimo veiklų.</w:t>
      </w:r>
      <w:r>
        <w:t xml:space="preserve"> </w:t>
      </w:r>
      <w:r w:rsidR="00F941A4">
        <w:t xml:space="preserve">Nuvykę </w:t>
      </w:r>
      <w:r>
        <w:t xml:space="preserve"> </w:t>
      </w:r>
      <w:r w:rsidR="00F941A4">
        <w:rPr>
          <w:rFonts w:eastAsiaTheme="minorHAnsi"/>
          <w:lang w:eastAsia="en-US"/>
        </w:rPr>
        <w:t>pasivaikščiojo po parkus</w:t>
      </w:r>
      <w:r w:rsidR="00F941A4" w:rsidRPr="00F941A4">
        <w:rPr>
          <w:rFonts w:eastAsiaTheme="minorHAnsi"/>
          <w:lang w:eastAsia="en-US"/>
        </w:rPr>
        <w:t xml:space="preserve">, </w:t>
      </w:r>
      <w:r w:rsidR="00F941A4">
        <w:rPr>
          <w:rFonts w:eastAsiaTheme="minorHAnsi"/>
          <w:lang w:eastAsia="en-US"/>
        </w:rPr>
        <w:t xml:space="preserve">pasidžiaugė puikia rudenėjančia gamta, </w:t>
      </w:r>
      <w:r w:rsidR="00F941A4" w:rsidRPr="00F941A4">
        <w:rPr>
          <w:rFonts w:eastAsiaTheme="minorHAnsi"/>
          <w:lang w:eastAsia="en-US"/>
        </w:rPr>
        <w:t>s</w:t>
      </w:r>
      <w:r w:rsidR="00F941A4">
        <w:rPr>
          <w:rFonts w:eastAsiaTheme="minorHAnsi"/>
          <w:lang w:eastAsia="en-US"/>
        </w:rPr>
        <w:t>usipažino su juose</w:t>
      </w:r>
      <w:r w:rsidR="00F941A4" w:rsidRPr="00F941A4">
        <w:rPr>
          <w:rFonts w:eastAsiaTheme="minorHAnsi"/>
          <w:lang w:eastAsia="en-US"/>
        </w:rPr>
        <w:t xml:space="preserve"> augančiais </w:t>
      </w:r>
      <w:r w:rsidR="00F941A4">
        <w:rPr>
          <w:rFonts w:eastAsiaTheme="minorHAnsi"/>
          <w:lang w:eastAsia="en-US"/>
        </w:rPr>
        <w:t xml:space="preserve">kai kuriais net labai įspūdingais </w:t>
      </w:r>
      <w:r w:rsidR="00F941A4" w:rsidRPr="00F941A4">
        <w:rPr>
          <w:rFonts w:eastAsiaTheme="minorHAnsi"/>
          <w:lang w:eastAsia="en-US"/>
        </w:rPr>
        <w:t xml:space="preserve">augalais </w:t>
      </w:r>
      <w:r w:rsidR="00F941A4">
        <w:rPr>
          <w:rFonts w:eastAsiaTheme="minorHAnsi"/>
          <w:lang w:eastAsia="en-US"/>
        </w:rPr>
        <w:t xml:space="preserve"> (ąžuolu, kuriam yra 400 metų, </w:t>
      </w:r>
      <w:proofErr w:type="spellStart"/>
      <w:r w:rsidR="00F941A4">
        <w:rPr>
          <w:color w:val="000000"/>
        </w:rPr>
        <w:t>keturliemene</w:t>
      </w:r>
      <w:proofErr w:type="spellEnd"/>
      <w:r w:rsidR="00F941A4">
        <w:rPr>
          <w:color w:val="000000"/>
        </w:rPr>
        <w:t xml:space="preserve"> </w:t>
      </w:r>
      <w:proofErr w:type="spellStart"/>
      <w:r w:rsidR="00F941A4">
        <w:rPr>
          <w:color w:val="000000"/>
        </w:rPr>
        <w:t>didžialape</w:t>
      </w:r>
      <w:proofErr w:type="spellEnd"/>
      <w:r w:rsidR="00F941A4">
        <w:rPr>
          <w:color w:val="000000"/>
        </w:rPr>
        <w:t xml:space="preserve"> liepa, </w:t>
      </w:r>
      <w:proofErr w:type="spellStart"/>
      <w:r w:rsidR="00F941A4">
        <w:rPr>
          <w:color w:val="000000"/>
        </w:rPr>
        <w:t>keturliemeniu</w:t>
      </w:r>
      <w:proofErr w:type="spellEnd"/>
      <w:r w:rsidR="00F941A4">
        <w:rPr>
          <w:color w:val="000000"/>
        </w:rPr>
        <w:t xml:space="preserve"> uosiu ir kt.), </w:t>
      </w:r>
      <w:r w:rsidR="00F941A4">
        <w:rPr>
          <w:rFonts w:eastAsiaTheme="minorHAnsi"/>
          <w:lang w:eastAsia="en-US"/>
        </w:rPr>
        <w:t>rinko įvairių</w:t>
      </w:r>
      <w:r w:rsidR="00F941A4" w:rsidRPr="00F941A4">
        <w:rPr>
          <w:rFonts w:eastAsiaTheme="minorHAnsi"/>
          <w:lang w:eastAsia="en-US"/>
        </w:rPr>
        <w:t xml:space="preserve"> aug</w:t>
      </w:r>
      <w:r w:rsidR="00F941A4">
        <w:rPr>
          <w:rFonts w:eastAsiaTheme="minorHAnsi"/>
          <w:lang w:eastAsia="en-US"/>
        </w:rPr>
        <w:t>alų lapus, kuriuos skaičiavo, lygino, matavo,</w:t>
      </w:r>
      <w:r w:rsidR="0015458F">
        <w:rPr>
          <w:rFonts w:eastAsiaTheme="minorHAnsi"/>
          <w:lang w:eastAsia="en-US"/>
        </w:rPr>
        <w:t xml:space="preserve"> tyrinėjo per padidinamąjį stiklą, </w:t>
      </w:r>
      <w:r w:rsidR="00F941A4">
        <w:rPr>
          <w:rFonts w:eastAsiaTheme="minorHAnsi"/>
          <w:lang w:eastAsia="en-US"/>
        </w:rPr>
        <w:t xml:space="preserve"> stebėjo paukščius</w:t>
      </w:r>
      <w:r w:rsidR="0027752D">
        <w:rPr>
          <w:rFonts w:eastAsiaTheme="minorHAnsi"/>
          <w:lang w:eastAsia="en-US"/>
        </w:rPr>
        <w:t>, ieškojo lobio,</w:t>
      </w:r>
      <w:bookmarkStart w:id="0" w:name="_GoBack"/>
      <w:bookmarkEnd w:id="0"/>
      <w:r w:rsidR="0015458F">
        <w:rPr>
          <w:rFonts w:eastAsiaTheme="minorHAnsi"/>
          <w:lang w:eastAsia="en-US"/>
        </w:rPr>
        <w:t xml:space="preserve"> kūrė </w:t>
      </w:r>
      <w:r w:rsidR="0015458F">
        <w:t xml:space="preserve">mąstymo žemėlapį tema “Spygliuočiai – lapuočiai medžiai”, </w:t>
      </w:r>
      <w:r w:rsidR="0015458F">
        <w:rPr>
          <w:color w:val="000000"/>
        </w:rPr>
        <w:t>piešė ant akmenukų augalais (žole, augalų lapais, žiedais ir pan.).</w:t>
      </w:r>
      <w:r w:rsidR="00F941A4">
        <w:rPr>
          <w:rFonts w:eastAsiaTheme="minorHAnsi"/>
          <w:lang w:eastAsia="en-US"/>
        </w:rPr>
        <w:t xml:space="preserve"> </w:t>
      </w:r>
      <w:r w:rsidR="00506002">
        <w:rPr>
          <w:rFonts w:eastAsiaTheme="minorHAnsi"/>
          <w:lang w:eastAsia="en-US"/>
        </w:rPr>
        <w:t xml:space="preserve">Vaikai </w:t>
      </w:r>
      <w:r w:rsidR="005C4597">
        <w:rPr>
          <w:rFonts w:eastAsiaTheme="minorHAnsi"/>
          <w:lang w:eastAsia="en-US"/>
        </w:rPr>
        <w:t xml:space="preserve">ieškojo atsakymų į </w:t>
      </w:r>
      <w:r w:rsidR="00506002">
        <w:rPr>
          <w:rFonts w:eastAsiaTheme="minorHAnsi"/>
          <w:lang w:eastAsia="en-US"/>
        </w:rPr>
        <w:t xml:space="preserve"> </w:t>
      </w:r>
      <w:r w:rsidR="005C4597">
        <w:rPr>
          <w:rFonts w:eastAsiaTheme="minorHAnsi"/>
          <w:lang w:eastAsia="en-US"/>
        </w:rPr>
        <w:t>klausimus:</w:t>
      </w:r>
      <w:r w:rsidR="00506002">
        <w:rPr>
          <w:rFonts w:eastAsiaTheme="minorHAnsi"/>
          <w:lang w:eastAsia="en-US"/>
        </w:rPr>
        <w:t xml:space="preserve"> </w:t>
      </w:r>
      <w:r w:rsidR="00506002" w:rsidRPr="00B67646">
        <w:rPr>
          <w:sz w:val="22"/>
          <w:szCs w:val="22"/>
        </w:rPr>
        <w:t>Ko reikia medžiui, kad jis augtų ir būtų laimingas?</w:t>
      </w:r>
      <w:r w:rsidR="00506002">
        <w:rPr>
          <w:sz w:val="22"/>
          <w:szCs w:val="22"/>
        </w:rPr>
        <w:t xml:space="preserve"> </w:t>
      </w:r>
      <w:r w:rsidR="00506002" w:rsidRPr="00B67646">
        <w:rPr>
          <w:sz w:val="22"/>
          <w:szCs w:val="22"/>
        </w:rPr>
        <w:t xml:space="preserve">Kokie yra medžių skirtumai ir </w:t>
      </w:r>
      <w:proofErr w:type="spellStart"/>
      <w:r w:rsidR="00506002" w:rsidRPr="00B67646">
        <w:rPr>
          <w:sz w:val="22"/>
          <w:szCs w:val="22"/>
        </w:rPr>
        <w:t>panašumai</w:t>
      </w:r>
      <w:proofErr w:type="spellEnd"/>
      <w:r w:rsidR="00506002" w:rsidRPr="00B67646">
        <w:rPr>
          <w:sz w:val="22"/>
          <w:szCs w:val="22"/>
        </w:rPr>
        <w:t>?</w:t>
      </w:r>
      <w:r w:rsidR="00506002">
        <w:rPr>
          <w:sz w:val="22"/>
          <w:szCs w:val="22"/>
        </w:rPr>
        <w:t xml:space="preserve"> </w:t>
      </w:r>
      <w:r w:rsidR="00506002" w:rsidRPr="00B67646">
        <w:rPr>
          <w:sz w:val="22"/>
          <w:szCs w:val="22"/>
        </w:rPr>
        <w:t xml:space="preserve">Kuo </w:t>
      </w:r>
      <w:r w:rsidR="005C4597" w:rsidRPr="00B67646">
        <w:rPr>
          <w:sz w:val="22"/>
          <w:szCs w:val="22"/>
        </w:rPr>
        <w:t>medis</w:t>
      </w:r>
      <w:r w:rsidR="005C4597" w:rsidRPr="00B67646">
        <w:rPr>
          <w:sz w:val="22"/>
          <w:szCs w:val="22"/>
        </w:rPr>
        <w:t xml:space="preserve"> </w:t>
      </w:r>
      <w:r w:rsidR="00506002" w:rsidRPr="00B67646">
        <w:rPr>
          <w:sz w:val="22"/>
          <w:szCs w:val="22"/>
        </w:rPr>
        <w:t>naudingas žmogui?</w:t>
      </w:r>
      <w:r w:rsidR="00506002">
        <w:rPr>
          <w:sz w:val="22"/>
          <w:szCs w:val="22"/>
        </w:rPr>
        <w:t xml:space="preserve"> </w:t>
      </w:r>
      <w:r w:rsidR="00506002" w:rsidRPr="00B67646">
        <w:rPr>
          <w:sz w:val="22"/>
          <w:szCs w:val="22"/>
        </w:rPr>
        <w:t>Ką sako medis?</w:t>
      </w:r>
      <w:r w:rsidR="00506002">
        <w:rPr>
          <w:sz w:val="22"/>
          <w:szCs w:val="22"/>
        </w:rPr>
        <w:t xml:space="preserve"> </w:t>
      </w:r>
      <w:r w:rsidR="00506002" w:rsidRPr="00B67646">
        <w:rPr>
          <w:sz w:val="22"/>
          <w:szCs w:val="22"/>
        </w:rPr>
        <w:t>Ką jaučia medis?</w:t>
      </w:r>
      <w:r w:rsidR="00506002">
        <w:rPr>
          <w:sz w:val="22"/>
          <w:szCs w:val="22"/>
        </w:rPr>
        <w:t xml:space="preserve"> </w:t>
      </w:r>
      <w:r w:rsidR="00506002" w:rsidRPr="00B67646">
        <w:rPr>
          <w:sz w:val="22"/>
          <w:szCs w:val="22"/>
        </w:rPr>
        <w:t>Ar medis parodo savo nuotaiką, jausmus?</w:t>
      </w:r>
      <w:r w:rsidR="00506002">
        <w:rPr>
          <w:sz w:val="22"/>
          <w:szCs w:val="22"/>
        </w:rPr>
        <w:t xml:space="preserve"> </w:t>
      </w:r>
      <w:r w:rsidR="00506002" w:rsidRPr="00B67646">
        <w:rPr>
          <w:sz w:val="22"/>
          <w:szCs w:val="22"/>
        </w:rPr>
        <w:t>Su kuo medis draugauja?</w:t>
      </w:r>
      <w:r w:rsidR="00506002">
        <w:rPr>
          <w:sz w:val="22"/>
          <w:szCs w:val="22"/>
        </w:rPr>
        <w:t xml:space="preserve"> </w:t>
      </w:r>
      <w:r w:rsidR="005C4597">
        <w:rPr>
          <w:sz w:val="22"/>
          <w:szCs w:val="22"/>
        </w:rPr>
        <w:t xml:space="preserve"> Ir dar daug, daug klausimų, atsakymų, atradimų, naujos patirties.</w:t>
      </w:r>
      <w:r w:rsidR="00397647">
        <w:rPr>
          <w:sz w:val="22"/>
          <w:szCs w:val="22"/>
        </w:rPr>
        <w:t xml:space="preserve"> A</w:t>
      </w:r>
      <w:r w:rsidR="0015458F" w:rsidRPr="00506002">
        <w:t>tvykę</w:t>
      </w:r>
      <w:r w:rsidR="00397647">
        <w:t xml:space="preserve"> iš parko </w:t>
      </w:r>
      <w:r w:rsidR="0015458F" w:rsidRPr="00506002">
        <w:t xml:space="preserve">į darželį </w:t>
      </w:r>
      <w:r w:rsidR="00397647">
        <w:t xml:space="preserve">vaikai </w:t>
      </w:r>
      <w:r w:rsidR="0015458F" w:rsidRPr="00506002">
        <w:t>diskutavo, apmąstė tai, ką patyrė, matė, girdėjo.</w:t>
      </w:r>
      <w:r w:rsidR="00F941A4" w:rsidRPr="00F941A4">
        <w:t xml:space="preserve"> </w:t>
      </w:r>
      <w:proofErr w:type="spellStart"/>
      <w:r w:rsidR="00506002" w:rsidRPr="00506002">
        <w:t>Internete</w:t>
      </w:r>
      <w:proofErr w:type="spellEnd"/>
      <w:r w:rsidR="00506002" w:rsidRPr="00506002">
        <w:t xml:space="preserve"> </w:t>
      </w:r>
      <w:proofErr w:type="spellStart"/>
      <w:r w:rsidR="00506002" w:rsidRPr="00506002">
        <w:t>ieškojo</w:t>
      </w:r>
      <w:proofErr w:type="spellEnd"/>
      <w:r w:rsidR="00506002" w:rsidRPr="00506002">
        <w:t xml:space="preserve"> </w:t>
      </w:r>
      <w:proofErr w:type="spellStart"/>
      <w:r w:rsidR="00506002" w:rsidRPr="00506002">
        <w:t>įdomiausių</w:t>
      </w:r>
      <w:proofErr w:type="spellEnd"/>
      <w:r w:rsidR="00506002" w:rsidRPr="00506002">
        <w:t xml:space="preserve">, </w:t>
      </w:r>
      <w:proofErr w:type="spellStart"/>
      <w:r w:rsidR="00506002" w:rsidRPr="00506002">
        <w:t>seniausių</w:t>
      </w:r>
      <w:proofErr w:type="spellEnd"/>
      <w:r w:rsidR="00506002" w:rsidRPr="00506002">
        <w:t xml:space="preserve"> </w:t>
      </w:r>
      <w:proofErr w:type="spellStart"/>
      <w:r w:rsidR="00506002" w:rsidRPr="00506002">
        <w:t>medžių</w:t>
      </w:r>
      <w:proofErr w:type="spellEnd"/>
      <w:r w:rsidR="00506002" w:rsidRPr="00506002">
        <w:t xml:space="preserve">, </w:t>
      </w:r>
      <w:proofErr w:type="spellStart"/>
      <w:r w:rsidR="00506002" w:rsidRPr="00506002">
        <w:t>kūrė</w:t>
      </w:r>
      <w:proofErr w:type="spellEnd"/>
      <w:r w:rsidR="00506002" w:rsidRPr="00506002">
        <w:t xml:space="preserve"> </w:t>
      </w:r>
      <w:proofErr w:type="spellStart"/>
      <w:r w:rsidR="00506002" w:rsidRPr="00506002">
        <w:t>visi</w:t>
      </w:r>
      <w:proofErr w:type="spellEnd"/>
      <w:r w:rsidR="00506002" w:rsidRPr="00506002">
        <w:t xml:space="preserve"> </w:t>
      </w:r>
      <w:proofErr w:type="spellStart"/>
      <w:r w:rsidR="00506002" w:rsidRPr="00506002">
        <w:t>kartu</w:t>
      </w:r>
      <w:proofErr w:type="spellEnd"/>
      <w:r w:rsidR="00506002" w:rsidRPr="00506002">
        <w:t xml:space="preserve"> </w:t>
      </w:r>
      <w:proofErr w:type="spellStart"/>
      <w:r w:rsidR="00506002" w:rsidRPr="00506002">
        <w:t>pasaką</w:t>
      </w:r>
      <w:proofErr w:type="spellEnd"/>
      <w:r w:rsidR="00506002" w:rsidRPr="00506002">
        <w:t xml:space="preserve"> </w:t>
      </w:r>
      <w:proofErr w:type="spellStart"/>
      <w:r w:rsidR="00506002" w:rsidRPr="00506002">
        <w:t>apie</w:t>
      </w:r>
      <w:proofErr w:type="spellEnd"/>
      <w:r w:rsidR="00506002" w:rsidRPr="00506002">
        <w:t xml:space="preserve"> </w:t>
      </w:r>
      <w:proofErr w:type="spellStart"/>
      <w:r w:rsidR="00506002" w:rsidRPr="00506002">
        <w:t>medžių</w:t>
      </w:r>
      <w:proofErr w:type="spellEnd"/>
      <w:r w:rsidR="00506002" w:rsidRPr="00506002">
        <w:t xml:space="preserve"> </w:t>
      </w:r>
      <w:proofErr w:type="spellStart"/>
      <w:r w:rsidR="00506002" w:rsidRPr="00506002">
        <w:t>šeimyną</w:t>
      </w:r>
      <w:proofErr w:type="spellEnd"/>
      <w:r w:rsidR="00506002" w:rsidRPr="00506002">
        <w:t xml:space="preserve">, </w:t>
      </w:r>
      <w:proofErr w:type="spellStart"/>
      <w:r w:rsidR="00506002" w:rsidRPr="00506002">
        <w:t>aiškinosi</w:t>
      </w:r>
      <w:proofErr w:type="spellEnd"/>
      <w:r w:rsidR="00506002" w:rsidRPr="00506002">
        <w:t xml:space="preserve">, </w:t>
      </w:r>
      <w:proofErr w:type="spellStart"/>
      <w:r w:rsidR="00506002" w:rsidRPr="00506002">
        <w:t>kaip</w:t>
      </w:r>
      <w:proofErr w:type="spellEnd"/>
      <w:r w:rsidR="00506002" w:rsidRPr="00506002">
        <w:t xml:space="preserve"> </w:t>
      </w:r>
      <w:proofErr w:type="spellStart"/>
      <w:r w:rsidR="00506002" w:rsidRPr="00506002">
        <w:t>sužin</w:t>
      </w:r>
      <w:r w:rsidR="00397647">
        <w:t>oti</w:t>
      </w:r>
      <w:proofErr w:type="spellEnd"/>
      <w:r w:rsidR="00397647">
        <w:t xml:space="preserve"> medžių amžių jo nenukertant ir pan.</w:t>
      </w:r>
    </w:p>
    <w:p w:rsidR="00397647" w:rsidRDefault="00397647" w:rsidP="00397647">
      <w:pPr>
        <w:ind w:firstLine="567"/>
        <w:jc w:val="both"/>
      </w:pPr>
      <w:r>
        <w:t>Įgyvendinant projektą pedagogai buvo įpareigoti parengti veiklų parkuose aprašus ir visa tai paskelbti darželio svetainėje. Taigi dalinamės įgyta pedagogine patirtimi su kitais ikimokyklinio ugdymo pedagogais.  .</w:t>
      </w:r>
    </w:p>
    <w:p w:rsidR="00397647" w:rsidRDefault="002E6DEC" w:rsidP="00397647">
      <w:pPr>
        <w:ind w:firstLine="567"/>
      </w:pPr>
      <w:r w:rsidRPr="002E6DEC">
        <w:rPr>
          <w:noProof/>
          <w:color w:val="000000"/>
        </w:rPr>
        <w:drawing>
          <wp:anchor distT="0" distB="0" distL="114300" distR="114300" simplePos="0" relativeHeight="251661312" behindDoc="0" locked="0" layoutInCell="1" allowOverlap="1" wp14:anchorId="7E5B22CA" wp14:editId="0952A9B4">
            <wp:simplePos x="0" y="0"/>
            <wp:positionH relativeFrom="column">
              <wp:posOffset>-47625</wp:posOffset>
            </wp:positionH>
            <wp:positionV relativeFrom="paragraph">
              <wp:posOffset>73025</wp:posOffset>
            </wp:positionV>
            <wp:extent cx="1695450" cy="2628265"/>
            <wp:effectExtent l="0" t="0" r="0" b="635"/>
            <wp:wrapThrough wrapText="bothSides">
              <wp:wrapPolygon edited="0">
                <wp:start x="0" y="0"/>
                <wp:lineTo x="0" y="21449"/>
                <wp:lineTo x="21357" y="21449"/>
                <wp:lineTo x="21357" y="0"/>
                <wp:lineTo x="0" y="0"/>
              </wp:wrapPolygon>
            </wp:wrapThrough>
            <wp:docPr id="4" name="Paveikslėlis 4" descr="C:\Users\User\Desktop\IMG_6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67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2628265"/>
                    </a:xfrm>
                    <a:prstGeom prst="rect">
                      <a:avLst/>
                    </a:prstGeom>
                    <a:noFill/>
                    <a:ln>
                      <a:noFill/>
                    </a:ln>
                  </pic:spPr>
                </pic:pic>
              </a:graphicData>
            </a:graphic>
          </wp:anchor>
        </w:drawing>
      </w:r>
    </w:p>
    <w:p w:rsidR="00397647" w:rsidRDefault="00397647" w:rsidP="00F76B86">
      <w:pPr>
        <w:jc w:val="both"/>
      </w:pPr>
    </w:p>
    <w:p w:rsidR="00397647" w:rsidRPr="0027752D" w:rsidRDefault="00397647" w:rsidP="0027752D">
      <w:pPr>
        <w:jc w:val="right"/>
        <w:rPr>
          <w:sz w:val="22"/>
          <w:szCs w:val="22"/>
        </w:rPr>
      </w:pPr>
      <w:r w:rsidRPr="0027752D">
        <w:rPr>
          <w:sz w:val="22"/>
          <w:szCs w:val="22"/>
        </w:rPr>
        <w:t>Vilniaus lopšelio – darželio „</w:t>
      </w:r>
      <w:proofErr w:type="spellStart"/>
      <w:r w:rsidRPr="0027752D">
        <w:rPr>
          <w:sz w:val="22"/>
          <w:szCs w:val="22"/>
        </w:rPr>
        <w:t>Viltenė</w:t>
      </w:r>
      <w:proofErr w:type="spellEnd"/>
      <w:r w:rsidRPr="0027752D">
        <w:rPr>
          <w:sz w:val="22"/>
          <w:szCs w:val="22"/>
        </w:rPr>
        <w:t xml:space="preserve">“ direktoriaus pavaduotoja ugdymui </w:t>
      </w:r>
    </w:p>
    <w:p w:rsidR="00506002" w:rsidRDefault="00397647" w:rsidP="00397647">
      <w:pPr>
        <w:jc w:val="right"/>
      </w:pPr>
      <w:r>
        <w:t xml:space="preserve">Birutė </w:t>
      </w:r>
      <w:proofErr w:type="spellStart"/>
      <w:r>
        <w:t>Autukevičienė</w:t>
      </w:r>
      <w:proofErr w:type="spellEnd"/>
    </w:p>
    <w:p w:rsidR="002E6DEC" w:rsidRDefault="002E6DEC" w:rsidP="00397647">
      <w:pPr>
        <w:jc w:val="right"/>
      </w:pPr>
    </w:p>
    <w:p w:rsidR="002E6DEC" w:rsidRDefault="002E6DEC" w:rsidP="00397647">
      <w:pPr>
        <w:jc w:val="right"/>
      </w:pPr>
    </w:p>
    <w:p w:rsidR="00F76B86" w:rsidRPr="00405BAE" w:rsidRDefault="00F76B86" w:rsidP="00F76B86">
      <w:pPr>
        <w:spacing w:line="360" w:lineRule="auto"/>
        <w:ind w:firstLine="720"/>
        <w:jc w:val="both"/>
        <w:rPr>
          <w:rFonts w:eastAsiaTheme="minorHAnsi"/>
          <w:bCs/>
          <w:color w:val="000000" w:themeColor="text1"/>
          <w:lang w:eastAsia="en-US"/>
        </w:rPr>
      </w:pPr>
    </w:p>
    <w:p w:rsidR="00F76B86" w:rsidRDefault="00F76B86" w:rsidP="00F76B86">
      <w:pPr>
        <w:ind w:firstLine="1296"/>
        <w:jc w:val="both"/>
        <w:rPr>
          <w:color w:val="FF0000"/>
        </w:rPr>
      </w:pPr>
    </w:p>
    <w:p w:rsidR="00F76B86" w:rsidRDefault="00F76B86" w:rsidP="00F76B86">
      <w:pPr>
        <w:ind w:firstLine="1296"/>
        <w:jc w:val="both"/>
        <w:rPr>
          <w:color w:val="FF0000"/>
        </w:rPr>
      </w:pPr>
    </w:p>
    <w:p w:rsidR="00F76B86" w:rsidRDefault="00F76B86" w:rsidP="00F76B86">
      <w:pPr>
        <w:ind w:firstLine="1296"/>
        <w:jc w:val="both"/>
        <w:rPr>
          <w:color w:val="FF0000"/>
        </w:rPr>
      </w:pPr>
    </w:p>
    <w:p w:rsidR="00F76B86" w:rsidRDefault="00F76B86" w:rsidP="00DC42FD">
      <w:pPr>
        <w:autoSpaceDE w:val="0"/>
        <w:autoSpaceDN w:val="0"/>
        <w:adjustRightInd w:val="0"/>
        <w:ind w:firstLine="567"/>
        <w:jc w:val="both"/>
        <w:rPr>
          <w:color w:val="000000"/>
        </w:rPr>
      </w:pPr>
    </w:p>
    <w:p w:rsidR="000102D8" w:rsidRDefault="000102D8" w:rsidP="000102D8">
      <w:pPr>
        <w:ind w:firstLine="1296"/>
        <w:jc w:val="both"/>
      </w:pPr>
    </w:p>
    <w:p w:rsidR="0089183D" w:rsidRDefault="0027752D" w:rsidP="000102D8"/>
    <w:p w:rsidR="002E6DEC" w:rsidRDefault="002E6DEC" w:rsidP="000102D8"/>
    <w:p w:rsidR="002E6DEC" w:rsidRDefault="002E6DEC" w:rsidP="000102D8"/>
    <w:p w:rsidR="002E6DEC" w:rsidRDefault="002E6DEC" w:rsidP="000102D8"/>
    <w:p w:rsidR="002E6DEC" w:rsidRDefault="002E6DEC" w:rsidP="000102D8"/>
    <w:p w:rsidR="002E6DEC" w:rsidRDefault="002E6DEC" w:rsidP="000102D8"/>
    <w:p w:rsidR="002E6DEC" w:rsidRDefault="002E6DEC" w:rsidP="000102D8"/>
    <w:p w:rsidR="002E6DEC" w:rsidRPr="000102D8" w:rsidRDefault="002E6DEC" w:rsidP="000102D8">
      <w:r w:rsidRPr="002E6DEC">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-7068185</wp:posOffset>
            </wp:positionV>
            <wp:extent cx="1524000" cy="2504612"/>
            <wp:effectExtent l="0" t="0" r="0" b="0"/>
            <wp:wrapThrough wrapText="bothSides">
              <wp:wrapPolygon edited="0">
                <wp:start x="0" y="0"/>
                <wp:lineTo x="0" y="21359"/>
                <wp:lineTo x="21330" y="21359"/>
                <wp:lineTo x="21330" y="0"/>
                <wp:lineTo x="0" y="0"/>
              </wp:wrapPolygon>
            </wp:wrapThrough>
            <wp:docPr id="2" name="Paveikslėlis 2" descr="C:\Users\User\Desktop\IMG_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70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2504612"/>
                    </a:xfrm>
                    <a:prstGeom prst="rect">
                      <a:avLst/>
                    </a:prstGeom>
                    <a:noFill/>
                    <a:ln>
                      <a:noFill/>
                    </a:ln>
                  </pic:spPr>
                </pic:pic>
              </a:graphicData>
            </a:graphic>
          </wp:anchor>
        </w:drawing>
      </w:r>
    </w:p>
    <w:sectPr w:rsidR="002E6DEC" w:rsidRPr="000102D8" w:rsidSect="000F2A14">
      <w:pgSz w:w="11906" w:h="16838"/>
      <w:pgMar w:top="709" w:right="991"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22E21"/>
    <w:multiLevelType w:val="multilevel"/>
    <w:tmpl w:val="1B7A5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D813E77"/>
    <w:multiLevelType w:val="hybridMultilevel"/>
    <w:tmpl w:val="0D30414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D8"/>
    <w:rsid w:val="000102D8"/>
    <w:rsid w:val="000F2A14"/>
    <w:rsid w:val="0015458F"/>
    <w:rsid w:val="0027752D"/>
    <w:rsid w:val="002E6DEC"/>
    <w:rsid w:val="0035488F"/>
    <w:rsid w:val="00397647"/>
    <w:rsid w:val="00405BAE"/>
    <w:rsid w:val="00506002"/>
    <w:rsid w:val="005353DB"/>
    <w:rsid w:val="005C4597"/>
    <w:rsid w:val="00710A7C"/>
    <w:rsid w:val="00914FE2"/>
    <w:rsid w:val="00934475"/>
    <w:rsid w:val="00A11047"/>
    <w:rsid w:val="00B56D8A"/>
    <w:rsid w:val="00C2657C"/>
    <w:rsid w:val="00DC42FD"/>
    <w:rsid w:val="00F76B86"/>
    <w:rsid w:val="00F941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5841F-4245-4D9B-9BDC-1C77D5E2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02D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translate">
    <w:name w:val="notranslate"/>
    <w:rsid w:val="000102D8"/>
  </w:style>
  <w:style w:type="paragraph" w:styleId="Betarp">
    <w:name w:val="No Spacing"/>
    <w:uiPriority w:val="1"/>
    <w:qFormat/>
    <w:rsid w:val="00506002"/>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3898</Words>
  <Characters>2223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by adguard</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2019-11-07T20:15:00Z</dcterms:created>
  <dcterms:modified xsi:type="dcterms:W3CDTF">2020-01-04T19:23:00Z</dcterms:modified>
</cp:coreProperties>
</file>